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14"/>
          <w:szCs w:val="14"/>
        </w:rPr>
      </w:pPr>
      <w:r w:rsidDel="00000000" w:rsidR="00000000" w:rsidRPr="00000000">
        <w:rPr>
          <w:b w:val="1"/>
          <w:sz w:val="28"/>
          <w:szCs w:val="28"/>
          <w:rtl w:val="0"/>
        </w:rPr>
        <w:t xml:space="preserve">Summarizing your Results</w:t>
      </w:r>
      <w:r w:rsidDel="00000000" w:rsidR="00000000" w:rsidRPr="00000000">
        <w:rPr>
          <w:rtl w:val="0"/>
        </w:rPr>
      </w:r>
    </w:p>
    <w:p w:rsidR="00000000" w:rsidDel="00000000" w:rsidP="00000000" w:rsidRDefault="00000000" w:rsidRPr="00000000" w14:paraId="00000002">
      <w:pPr>
        <w:ind w:right="-180"/>
        <w:rPr/>
      </w:pPr>
      <w:r w:rsidDel="00000000" w:rsidR="00000000" w:rsidRPr="00000000">
        <w:rPr>
          <w:rtl w:val="0"/>
        </w:rPr>
      </w:r>
    </w:p>
    <w:p w:rsidR="00000000" w:rsidDel="00000000" w:rsidP="00000000" w:rsidRDefault="00000000" w:rsidRPr="00000000" w14:paraId="00000003">
      <w:pPr>
        <w:ind w:right="-180"/>
        <w:rPr>
          <w:b w:val="1"/>
          <w:sz w:val="14"/>
          <w:szCs w:val="14"/>
        </w:rPr>
      </w:pPr>
      <w:r w:rsidDel="00000000" w:rsidR="00000000" w:rsidRPr="00000000">
        <w:rPr>
          <w:rtl w:val="0"/>
        </w:rPr>
        <w:t xml:space="preserve">This template is intended to help you and your team summarize the results from the Leading Edge Employee Experience Survey, and can also be used to communicate the data to your staff. We hope that employees will know that their feedback was heard, and that everyone in the organization will have a clear picture of the results. Once the important themes are understood by all, action planning can begin.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Ways to Share Results </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All-staff meeting – if you’re planning a presentation, check out our </w:t>
      </w:r>
      <w:hyperlink r:id="rId7">
        <w:r w:rsidDel="00000000" w:rsidR="00000000" w:rsidRPr="00000000">
          <w:rPr>
            <w:color w:val="1155cc"/>
            <w:u w:val="single"/>
            <w:rtl w:val="0"/>
          </w:rPr>
          <w:t xml:space="preserve">Sample Powerpoint</w:t>
        </w:r>
      </w:hyperlink>
      <w:r w:rsidDel="00000000" w:rsidR="00000000" w:rsidRPr="00000000">
        <w:rPr>
          <w:rtl w:val="0"/>
        </w:rPr>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Department meetings (if your results vary significantly by department)</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Emails to share and explain themes / trends</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Staff retreat</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Strengths and Growth Areas</w:t>
      </w:r>
    </w:p>
    <w:p w:rsidR="00000000" w:rsidDel="00000000" w:rsidP="00000000" w:rsidRDefault="00000000" w:rsidRPr="00000000" w14:paraId="0000000C">
      <w:pPr>
        <w:rPr/>
      </w:pPr>
      <w:r w:rsidDel="00000000" w:rsidR="00000000" w:rsidRPr="00000000">
        <w:rPr>
          <w:rtl w:val="0"/>
        </w:rPr>
        <w:t xml:space="preserve">To summarize the data, you might use the format below.</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12"/>
          <w:szCs w:val="12"/>
        </w:rPr>
      </w:pPr>
      <w:r w:rsidDel="00000000" w:rsidR="00000000" w:rsidRPr="00000000">
        <w:rPr>
          <w:rtl w:val="0"/>
        </w:rPr>
        <w:t xml:space="preserve">List at least 3 strengths identified through your results. </w:t>
      </w:r>
      <w:r w:rsidDel="00000000" w:rsidR="00000000" w:rsidRPr="00000000">
        <w:rPr>
          <w:rtl w:val="0"/>
        </w:rPr>
      </w:r>
    </w:p>
    <w:p w:rsidR="00000000" w:rsidDel="00000000" w:rsidP="00000000" w:rsidRDefault="00000000" w:rsidRPr="00000000" w14:paraId="0000000F">
      <w:pPr>
        <w:rPr>
          <w:sz w:val="12"/>
          <w:szCs w:val="12"/>
        </w:rPr>
      </w:pPr>
      <w:r w:rsidDel="00000000" w:rsidR="00000000" w:rsidRPr="00000000">
        <w:rPr>
          <w:rtl w:val="0"/>
        </w:rPr>
      </w:r>
    </w:p>
    <w:tbl>
      <w:tblPr>
        <w:tblStyle w:val="Table1"/>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tblGridChange w:id="0">
          <w:tblGrid>
            <w:gridCol w:w="9390"/>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jc w:val="center"/>
              <w:rPr>
                <w:b w:val="1"/>
              </w:rPr>
            </w:pPr>
            <w:r w:rsidDel="00000000" w:rsidR="00000000" w:rsidRPr="00000000">
              <w:rPr>
                <w:b w:val="1"/>
                <w:rtl w:val="0"/>
              </w:rPr>
              <w:t xml:space="preserve">Strengths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sz w:val="20"/>
                <w:szCs w:val="20"/>
              </w:rPr>
            </w:pPr>
            <w:r w:rsidDel="00000000" w:rsidR="00000000" w:rsidRPr="00000000">
              <w:rPr>
                <w:sz w:val="20"/>
                <w:szCs w:val="20"/>
                <w:rtl w:val="0"/>
              </w:rPr>
              <w:t xml:space="preserve">Ex. Collaboration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pPr>
            <w:r w:rsidDel="00000000" w:rsidR="00000000" w:rsidRPr="00000000">
              <w:rPr>
                <w:rtl w:val="0"/>
              </w:rPr>
            </w:r>
          </w:p>
        </w:tc>
      </w:tr>
    </w:tbl>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List at least 2 areas of growth identified through your results.</w:t>
      </w:r>
    </w:p>
    <w:p w:rsidR="00000000" w:rsidDel="00000000" w:rsidP="00000000" w:rsidRDefault="00000000" w:rsidRPr="00000000" w14:paraId="00000017">
      <w:pPr>
        <w:rPr/>
      </w:pPr>
      <w:r w:rsidDel="00000000" w:rsidR="00000000" w:rsidRPr="00000000">
        <w:rPr>
          <w:rtl w:val="0"/>
        </w:rPr>
      </w:r>
    </w:p>
    <w:tbl>
      <w:tblPr>
        <w:tblStyle w:val="Table2"/>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jc w:val="center"/>
              <w:rPr>
                <w:b w:val="1"/>
              </w:rPr>
            </w:pPr>
            <w:r w:rsidDel="00000000" w:rsidR="00000000" w:rsidRPr="00000000">
              <w:rPr>
                <w:b w:val="1"/>
                <w:rtl w:val="0"/>
              </w:rPr>
              <w:t xml:space="preserve">Growth Areas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Ex. Communication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Comparisons</w:t>
      </w:r>
    </w:p>
    <w:p w:rsidR="00000000" w:rsidDel="00000000" w:rsidP="00000000" w:rsidRDefault="00000000" w:rsidRPr="00000000" w14:paraId="00000022">
      <w:pPr>
        <w:rPr>
          <w:color w:val="1e2428"/>
        </w:rPr>
      </w:pPr>
      <w:r w:rsidDel="00000000" w:rsidR="00000000" w:rsidRPr="00000000">
        <w:rPr>
          <w:color w:val="1e2428"/>
          <w:rtl w:val="0"/>
        </w:rPr>
        <w:t xml:space="preserve">Analyzing comparisons when reviewing your data can provide important context and help you measure improvement. On the Culture Amp platform, you can compare your results to a few benchmarks, including your past results </w:t>
      </w:r>
      <w:r w:rsidDel="00000000" w:rsidR="00000000" w:rsidRPr="00000000">
        <w:rPr>
          <w:color w:val="1e2428"/>
          <w:rtl w:val="0"/>
        </w:rPr>
        <w:t xml:space="preserve">(as far back as 2022)</w:t>
      </w:r>
      <w:r w:rsidDel="00000000" w:rsidR="00000000" w:rsidRPr="00000000">
        <w:rPr>
          <w:color w:val="1e2428"/>
          <w:rtl w:val="0"/>
        </w:rPr>
        <w:t xml:space="preserve">, the US benchmark, and the average of all organizations who participated in this cycle of the survey. </w:t>
      </w:r>
    </w:p>
    <w:p w:rsidR="00000000" w:rsidDel="00000000" w:rsidP="00000000" w:rsidRDefault="00000000" w:rsidRPr="00000000" w14:paraId="00000023">
      <w:pPr>
        <w:rPr>
          <w:color w:val="1e2428"/>
        </w:rPr>
      </w:pPr>
      <w:r w:rsidDel="00000000" w:rsidR="00000000" w:rsidRPr="00000000">
        <w:rPr>
          <w:rtl w:val="0"/>
        </w:rPr>
      </w:r>
    </w:p>
    <w:p w:rsidR="00000000" w:rsidDel="00000000" w:rsidP="00000000" w:rsidRDefault="00000000" w:rsidRPr="00000000" w14:paraId="00000024">
      <w:pPr>
        <w:rPr>
          <w:color w:val="1e2428"/>
        </w:rPr>
      </w:pPr>
      <w:r w:rsidDel="00000000" w:rsidR="00000000" w:rsidRPr="00000000">
        <w:rPr>
          <w:color w:val="1e2428"/>
          <w:rtl w:val="0"/>
        </w:rPr>
        <w:t xml:space="preserve">It may be helpful to pull out specific pieces of the data to highlight areas that have improved in relation to previous years, or areas that are significantly higher or lower in comparison to the larger Jewish non-profit field. There are many ways to do this, but below are a few examples that might be useful.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b w:val="1"/>
              </w:rPr>
            </w:pPr>
            <w:r w:rsidDel="00000000" w:rsidR="00000000" w:rsidRPr="00000000">
              <w:rPr>
                <w:b w:val="1"/>
                <w:rtl w:val="0"/>
              </w:rPr>
              <w:t xml:space="preserve">Survey Question</w:t>
            </w:r>
          </w:p>
        </w:tc>
        <w:tc>
          <w:tcPr>
            <w:shd w:fill="cfe2f3"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center"/>
              <w:rPr>
                <w:b w:val="1"/>
              </w:rPr>
            </w:pPr>
            <w:r w:rsidDel="00000000" w:rsidR="00000000" w:rsidRPr="00000000">
              <w:rPr>
                <w:b w:val="1"/>
                <w:rtl w:val="0"/>
              </w:rPr>
              <w:t xml:space="preserve">Our 2025 Data</w:t>
            </w:r>
          </w:p>
        </w:tc>
        <w:tc>
          <w:tcPr>
            <w:shd w:fill="cfe2f3"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jc w:val="center"/>
              <w:rPr>
                <w:b w:val="1"/>
              </w:rPr>
            </w:pPr>
            <w:r w:rsidDel="00000000" w:rsidR="00000000" w:rsidRPr="00000000">
              <w:rPr>
                <w:b w:val="1"/>
                <w:rtl w:val="0"/>
              </w:rPr>
              <w:t xml:space="preserve">Leading Edge Average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Ex. “There is good collaboration between teams/departments in my organization”</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88%</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80%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090"/>
        <w:gridCol w:w="3120"/>
        <w:tblGridChange w:id="0">
          <w:tblGrid>
            <w:gridCol w:w="3150"/>
            <w:gridCol w:w="3090"/>
            <w:gridCol w:w="3120"/>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jc w:val="center"/>
              <w:rPr>
                <w:b w:val="1"/>
              </w:rPr>
            </w:pPr>
            <w:r w:rsidDel="00000000" w:rsidR="00000000" w:rsidRPr="00000000">
              <w:rPr>
                <w:b w:val="1"/>
                <w:rtl w:val="0"/>
              </w:rPr>
              <w:t xml:space="preserve">Survey Question</w:t>
            </w:r>
          </w:p>
        </w:tc>
        <w:tc>
          <w:tcPr>
            <w:shd w:fill="cfe2f3"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jc w:val="center"/>
              <w:rPr>
                <w:b w:val="1"/>
              </w:rPr>
            </w:pPr>
            <w:r w:rsidDel="00000000" w:rsidR="00000000" w:rsidRPr="00000000">
              <w:rPr>
                <w:b w:val="1"/>
                <w:rtl w:val="0"/>
              </w:rPr>
              <w:t xml:space="preserve">Our 2025 Data</w:t>
            </w:r>
          </w:p>
        </w:tc>
        <w:tc>
          <w:tcPr>
            <w:shd w:fill="cfe2f3"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jc w:val="center"/>
              <w:rPr>
                <w:b w:val="1"/>
              </w:rPr>
            </w:pPr>
            <w:r w:rsidDel="00000000" w:rsidR="00000000" w:rsidRPr="00000000">
              <w:rPr>
                <w:b w:val="1"/>
                <w:rtl w:val="0"/>
              </w:rPr>
              <w:t xml:space="preserve">US benchmark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Ex. “At my organization there is open and honest two-way communication”</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rtl w:val="0"/>
              </w:rPr>
              <w:t xml:space="preserve">74%</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89%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048">
      <w:pPr>
        <w:rPr>
          <w:b w:val="1"/>
          <w:sz w:val="28"/>
          <w:szCs w:val="28"/>
        </w:rPr>
      </w:pPr>
      <w:r w:rsidDel="00000000" w:rsidR="00000000" w:rsidRPr="00000000">
        <w:rPr>
          <w:rtl w:val="0"/>
        </w:rPr>
      </w:r>
    </w:p>
    <w:p w:rsidR="00000000" w:rsidDel="00000000" w:rsidP="00000000" w:rsidRDefault="00000000" w:rsidRPr="00000000" w14:paraId="00000049">
      <w:pPr>
        <w:rPr>
          <w:b w:val="1"/>
          <w:sz w:val="28"/>
          <w:szCs w:val="28"/>
        </w:rPr>
      </w:pPr>
      <w:r w:rsidDel="00000000" w:rsidR="00000000" w:rsidRPr="00000000">
        <w:rPr>
          <w:rtl w:val="0"/>
        </w:rPr>
      </w:r>
    </w:p>
    <w:p w:rsidR="00000000" w:rsidDel="00000000" w:rsidP="00000000" w:rsidRDefault="00000000" w:rsidRPr="00000000" w14:paraId="0000004A">
      <w:pPr>
        <w:rPr>
          <w:b w:val="1"/>
          <w:sz w:val="28"/>
          <w:szCs w:val="28"/>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E">
      <w:pPr>
        <w:rPr>
          <w:b w:val="1"/>
          <w:sz w:val="28"/>
          <w:szCs w:val="28"/>
        </w:rPr>
      </w:pPr>
      <w:r w:rsidDel="00000000" w:rsidR="00000000" w:rsidRPr="00000000">
        <w:rPr>
          <w:b w:val="1"/>
          <w:sz w:val="28"/>
          <w:szCs w:val="28"/>
          <w:rtl w:val="0"/>
        </w:rPr>
        <w:t xml:space="preserve">Next Steps &amp; Action Planning</w:t>
      </w:r>
    </w:p>
    <w:p w:rsidR="00000000" w:rsidDel="00000000" w:rsidP="00000000" w:rsidRDefault="00000000" w:rsidRPr="00000000" w14:paraId="0000004F">
      <w:pPr>
        <w:spacing w:line="252.00000000000003" w:lineRule="auto"/>
        <w:ind w:right="340"/>
        <w:rPr/>
      </w:pPr>
      <w:r w:rsidDel="00000000" w:rsidR="00000000" w:rsidRPr="00000000">
        <w:rPr>
          <w:rtl w:val="0"/>
        </w:rPr>
        <w:t xml:space="preserve">Once you have communicated results to your staff, the next step is to choose 1 to 2 areas that you will focus on for improvement. While it can be tempting to try to tackle multiple issues right away, we strongly recommend that you focus only on 1 or 2 for now. This sets you up for success. Try to make sure that you are selecting areas that will have the most significant impact on employee experience.</w:t>
      </w:r>
    </w:p>
    <w:p w:rsidR="00000000" w:rsidDel="00000000" w:rsidP="00000000" w:rsidRDefault="00000000" w:rsidRPr="00000000" w14:paraId="00000050">
      <w:pPr>
        <w:spacing w:line="252.00000000000003" w:lineRule="auto"/>
        <w:ind w:right="340"/>
        <w:rPr/>
      </w:pPr>
      <w:r w:rsidDel="00000000" w:rsidR="00000000" w:rsidRPr="00000000">
        <w:rPr>
          <w:rtl w:val="0"/>
        </w:rPr>
      </w:r>
    </w:p>
    <w:p w:rsidR="00000000" w:rsidDel="00000000" w:rsidP="00000000" w:rsidRDefault="00000000" w:rsidRPr="00000000" w14:paraId="00000051">
      <w:pPr>
        <w:spacing w:line="252.00000000000003" w:lineRule="auto"/>
        <w:ind w:right="340"/>
        <w:rPr/>
      </w:pPr>
      <w:r w:rsidDel="00000000" w:rsidR="00000000" w:rsidRPr="00000000">
        <w:rPr>
          <w:rtl w:val="0"/>
        </w:rPr>
        <w:t xml:space="preserve">It is often helpful to develop action plans that explicitly assign tasks to individual people who will be responsible for leading change efforts. These can be leaders or employees who have volunteered to participate in the change efforts. Here is an action planning template that may be helpful. </w:t>
      </w:r>
    </w:p>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rPr>
          <w:b w:val="1"/>
          <w:sz w:val="12"/>
          <w:szCs w:val="12"/>
        </w:rPr>
      </w:pPr>
      <w:r w:rsidDel="00000000" w:rsidR="00000000" w:rsidRPr="00000000">
        <w:rPr>
          <w:b w:val="1"/>
          <w:sz w:val="28"/>
          <w:szCs w:val="28"/>
          <w:rtl w:val="0"/>
        </w:rPr>
        <w:t xml:space="preserve">Focus Area # 1</w:t>
      </w:r>
      <w:r w:rsidDel="00000000" w:rsidR="00000000" w:rsidRPr="00000000">
        <w:rPr>
          <w:rtl w:val="0"/>
        </w:rPr>
      </w:r>
    </w:p>
    <w:tbl>
      <w:tblPr>
        <w:tblStyle w:val="Table5"/>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770"/>
        <w:gridCol w:w="1605"/>
        <w:gridCol w:w="1845"/>
        <w:gridCol w:w="1080"/>
        <w:gridCol w:w="1920"/>
        <w:tblGridChange w:id="0">
          <w:tblGrid>
            <w:gridCol w:w="1440"/>
            <w:gridCol w:w="1770"/>
            <w:gridCol w:w="1605"/>
            <w:gridCol w:w="1845"/>
            <w:gridCol w:w="1080"/>
            <w:gridCol w:w="1920"/>
          </w:tblGrid>
        </w:tblGridChange>
      </w:tblGrid>
      <w:tr>
        <w:trPr>
          <w:cantSplit w:val="0"/>
          <w:trHeight w:val="900" w:hRule="atLeast"/>
          <w:tblHeader w:val="0"/>
        </w:trPr>
        <w:tc>
          <w:tcPr>
            <w:shd w:fill="cfe2f3" w:val="clear"/>
          </w:tcPr>
          <w:p w:rsidR="00000000" w:rsidDel="00000000" w:rsidP="00000000" w:rsidRDefault="00000000" w:rsidRPr="00000000" w14:paraId="00000054">
            <w:pPr>
              <w:spacing w:line="240" w:lineRule="auto"/>
              <w:jc w:val="center"/>
              <w:rPr>
                <w:b w:val="1"/>
                <w:sz w:val="20"/>
                <w:szCs w:val="20"/>
              </w:rPr>
            </w:pPr>
            <w:r w:rsidDel="00000000" w:rsidR="00000000" w:rsidRPr="00000000">
              <w:rPr>
                <w:b w:val="1"/>
                <w:sz w:val="20"/>
                <w:szCs w:val="20"/>
                <w:rtl w:val="0"/>
              </w:rPr>
              <w:t xml:space="preserve">Action Steps</w:t>
            </w:r>
          </w:p>
        </w:tc>
        <w:tc>
          <w:tcPr>
            <w:shd w:fill="cfe2f3" w:val="clear"/>
          </w:tcPr>
          <w:p w:rsidR="00000000" w:rsidDel="00000000" w:rsidP="00000000" w:rsidRDefault="00000000" w:rsidRPr="00000000" w14:paraId="00000055">
            <w:pPr>
              <w:spacing w:line="240" w:lineRule="auto"/>
              <w:jc w:val="center"/>
              <w:rPr>
                <w:b w:val="1"/>
                <w:sz w:val="20"/>
                <w:szCs w:val="20"/>
              </w:rPr>
            </w:pPr>
            <w:r w:rsidDel="00000000" w:rsidR="00000000" w:rsidRPr="00000000">
              <w:rPr>
                <w:b w:val="1"/>
                <w:sz w:val="20"/>
                <w:szCs w:val="20"/>
                <w:rtl w:val="0"/>
              </w:rPr>
              <w:t xml:space="preserve">Responsibilities</w:t>
            </w:r>
          </w:p>
        </w:tc>
        <w:tc>
          <w:tcPr>
            <w:shd w:fill="cfe2f3" w:val="clear"/>
          </w:tcPr>
          <w:p w:rsidR="00000000" w:rsidDel="00000000" w:rsidP="00000000" w:rsidRDefault="00000000" w:rsidRPr="00000000" w14:paraId="00000056">
            <w:pPr>
              <w:spacing w:line="240" w:lineRule="auto"/>
              <w:jc w:val="center"/>
              <w:rPr>
                <w:sz w:val="18"/>
                <w:szCs w:val="18"/>
              </w:rPr>
            </w:pPr>
            <w:r w:rsidDel="00000000" w:rsidR="00000000" w:rsidRPr="00000000">
              <w:rPr>
                <w:b w:val="1"/>
                <w:sz w:val="20"/>
                <w:szCs w:val="20"/>
                <w:rtl w:val="0"/>
              </w:rPr>
              <w:t xml:space="preserve">Resources</w:t>
            </w:r>
            <w:r w:rsidDel="00000000" w:rsidR="00000000" w:rsidRPr="00000000">
              <w:rPr>
                <w:rtl w:val="0"/>
              </w:rPr>
            </w:r>
          </w:p>
        </w:tc>
        <w:tc>
          <w:tcPr>
            <w:shd w:fill="cfe2f3" w:val="clear"/>
          </w:tcPr>
          <w:p w:rsidR="00000000" w:rsidDel="00000000" w:rsidP="00000000" w:rsidRDefault="00000000" w:rsidRPr="00000000" w14:paraId="00000057">
            <w:pPr>
              <w:spacing w:line="240" w:lineRule="auto"/>
              <w:jc w:val="center"/>
              <w:rPr>
                <w:sz w:val="18"/>
                <w:szCs w:val="18"/>
              </w:rPr>
            </w:pPr>
            <w:r w:rsidDel="00000000" w:rsidR="00000000" w:rsidRPr="00000000">
              <w:rPr>
                <w:b w:val="1"/>
                <w:sz w:val="20"/>
                <w:szCs w:val="20"/>
                <w:rtl w:val="0"/>
              </w:rPr>
              <w:t xml:space="preserve">Communications </w:t>
            </w:r>
            <w:r w:rsidDel="00000000" w:rsidR="00000000" w:rsidRPr="00000000">
              <w:rPr>
                <w:rtl w:val="0"/>
              </w:rPr>
            </w:r>
          </w:p>
          <w:p w:rsidR="00000000" w:rsidDel="00000000" w:rsidP="00000000" w:rsidRDefault="00000000" w:rsidRPr="00000000" w14:paraId="00000058">
            <w:pPr>
              <w:spacing w:line="240" w:lineRule="auto"/>
              <w:jc w:val="center"/>
              <w:rPr>
                <w:color w:val="0000ff"/>
                <w:sz w:val="20"/>
                <w:szCs w:val="20"/>
              </w:rPr>
            </w:pPr>
            <w:r w:rsidDel="00000000" w:rsidR="00000000" w:rsidRPr="00000000">
              <w:rPr>
                <w:rtl w:val="0"/>
              </w:rPr>
            </w:r>
          </w:p>
        </w:tc>
        <w:tc>
          <w:tcPr>
            <w:shd w:fill="cfe2f3" w:val="clear"/>
          </w:tcPr>
          <w:p w:rsidR="00000000" w:rsidDel="00000000" w:rsidP="00000000" w:rsidRDefault="00000000" w:rsidRPr="00000000" w14:paraId="00000059">
            <w:pPr>
              <w:spacing w:line="240" w:lineRule="auto"/>
              <w:jc w:val="center"/>
              <w:rPr>
                <w:b w:val="1"/>
                <w:sz w:val="20"/>
                <w:szCs w:val="20"/>
              </w:rPr>
            </w:pPr>
            <w:r w:rsidDel="00000000" w:rsidR="00000000" w:rsidRPr="00000000">
              <w:rPr>
                <w:b w:val="1"/>
                <w:sz w:val="20"/>
                <w:szCs w:val="20"/>
                <w:rtl w:val="0"/>
              </w:rPr>
              <w:t xml:space="preserve">Timeline</w:t>
            </w:r>
          </w:p>
          <w:p w:rsidR="00000000" w:rsidDel="00000000" w:rsidP="00000000" w:rsidRDefault="00000000" w:rsidRPr="00000000" w14:paraId="0000005A">
            <w:pPr>
              <w:spacing w:line="240" w:lineRule="auto"/>
              <w:rPr>
                <w:sz w:val="18"/>
                <w:szCs w:val="18"/>
              </w:rPr>
            </w:pPr>
            <w:r w:rsidDel="00000000" w:rsidR="00000000" w:rsidRPr="00000000">
              <w:rPr>
                <w:rtl w:val="0"/>
              </w:rPr>
            </w:r>
          </w:p>
        </w:tc>
        <w:tc>
          <w:tcPr>
            <w:shd w:fill="cfe2f3" w:val="clear"/>
          </w:tcPr>
          <w:p w:rsidR="00000000" w:rsidDel="00000000" w:rsidP="00000000" w:rsidRDefault="00000000" w:rsidRPr="00000000" w14:paraId="0000005B">
            <w:pPr>
              <w:spacing w:line="240" w:lineRule="auto"/>
              <w:jc w:val="center"/>
              <w:rPr>
                <w:b w:val="1"/>
                <w:sz w:val="20"/>
                <w:szCs w:val="20"/>
              </w:rPr>
            </w:pPr>
            <w:r w:rsidDel="00000000" w:rsidR="00000000" w:rsidRPr="00000000">
              <w:rPr>
                <w:b w:val="1"/>
                <w:sz w:val="20"/>
                <w:szCs w:val="20"/>
                <w:rtl w:val="0"/>
              </w:rPr>
              <w:t xml:space="preserve">Evidence of Success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spacing w:line="240" w:lineRule="auto"/>
              <w:jc w:val="center"/>
              <w:rPr>
                <w:sz w:val="28"/>
                <w:szCs w:val="28"/>
              </w:rPr>
            </w:pPr>
            <w:r w:rsidDel="00000000" w:rsidR="00000000" w:rsidRPr="00000000">
              <w:rPr>
                <w:sz w:val="18"/>
                <w:szCs w:val="18"/>
                <w:rtl w:val="0"/>
              </w:rPr>
              <w:t xml:space="preserve">What actions will we take?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spacing w:line="240" w:lineRule="auto"/>
              <w:jc w:val="center"/>
              <w:rPr>
                <w:sz w:val="28"/>
                <w:szCs w:val="28"/>
              </w:rPr>
            </w:pPr>
            <w:r w:rsidDel="00000000" w:rsidR="00000000" w:rsidRPr="00000000">
              <w:rPr>
                <w:sz w:val="18"/>
                <w:szCs w:val="18"/>
                <w:rtl w:val="0"/>
              </w:rPr>
              <w:t xml:space="preserve">Who will lead and who will support?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spacing w:line="240" w:lineRule="auto"/>
              <w:jc w:val="center"/>
              <w:rPr>
                <w:sz w:val="28"/>
                <w:szCs w:val="28"/>
              </w:rPr>
            </w:pPr>
            <w:r w:rsidDel="00000000" w:rsidR="00000000" w:rsidRPr="00000000">
              <w:rPr>
                <w:sz w:val="18"/>
                <w:szCs w:val="18"/>
                <w:rtl w:val="0"/>
              </w:rPr>
              <w:t xml:space="preserve">What resources / funding is available?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spacing w:line="240" w:lineRule="auto"/>
              <w:jc w:val="center"/>
              <w:rPr>
                <w:sz w:val="28"/>
                <w:szCs w:val="28"/>
              </w:rPr>
            </w:pPr>
            <w:r w:rsidDel="00000000" w:rsidR="00000000" w:rsidRPr="00000000">
              <w:rPr>
                <w:sz w:val="18"/>
                <w:szCs w:val="18"/>
                <w:rtl w:val="0"/>
              </w:rPr>
              <w:t xml:space="preserve">Who is involved? How will updates be communicated?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spacing w:line="240" w:lineRule="auto"/>
              <w:jc w:val="center"/>
              <w:rPr>
                <w:sz w:val="28"/>
                <w:szCs w:val="28"/>
              </w:rPr>
            </w:pPr>
            <w:r w:rsidDel="00000000" w:rsidR="00000000" w:rsidRPr="00000000">
              <w:rPr>
                <w:sz w:val="18"/>
                <w:szCs w:val="18"/>
                <w:rtl w:val="0"/>
              </w:rPr>
              <w:t xml:space="preserve">By When?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spacing w:line="240" w:lineRule="auto"/>
              <w:jc w:val="center"/>
              <w:rPr>
                <w:sz w:val="28"/>
                <w:szCs w:val="28"/>
              </w:rPr>
            </w:pPr>
            <w:r w:rsidDel="00000000" w:rsidR="00000000" w:rsidRPr="00000000">
              <w:rPr>
                <w:sz w:val="18"/>
                <w:szCs w:val="18"/>
                <w:rtl w:val="0"/>
              </w:rPr>
              <w:t xml:space="preserve">How will you know that you are making progress?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07A">
      <w:pPr>
        <w:spacing w:line="240" w:lineRule="auto"/>
        <w:rPr>
          <w:sz w:val="12"/>
          <w:szCs w:val="12"/>
        </w:rPr>
      </w:pPr>
      <w:r w:rsidDel="00000000" w:rsidR="00000000" w:rsidRPr="00000000">
        <w:rPr>
          <w:rtl w:val="0"/>
        </w:rPr>
      </w:r>
    </w:p>
    <w:p w:rsidR="00000000" w:rsidDel="00000000" w:rsidP="00000000" w:rsidRDefault="00000000" w:rsidRPr="00000000" w14:paraId="0000007B">
      <w:pPr>
        <w:rPr>
          <w:b w:val="1"/>
          <w:sz w:val="12"/>
          <w:szCs w:val="12"/>
        </w:rPr>
      </w:pPr>
      <w:r w:rsidDel="00000000" w:rsidR="00000000" w:rsidRPr="00000000">
        <w:rPr>
          <w:b w:val="1"/>
          <w:sz w:val="28"/>
          <w:szCs w:val="28"/>
          <w:rtl w:val="0"/>
        </w:rPr>
        <w:t xml:space="preserve">Focus Area # 2</w:t>
      </w:r>
      <w:r w:rsidDel="00000000" w:rsidR="00000000" w:rsidRPr="00000000">
        <w:rPr>
          <w:rtl w:val="0"/>
        </w:rPr>
      </w:r>
    </w:p>
    <w:tbl>
      <w:tblPr>
        <w:tblStyle w:val="Table6"/>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770"/>
        <w:gridCol w:w="1605"/>
        <w:gridCol w:w="1845"/>
        <w:gridCol w:w="1080"/>
        <w:gridCol w:w="1920"/>
        <w:tblGridChange w:id="0">
          <w:tblGrid>
            <w:gridCol w:w="1440"/>
            <w:gridCol w:w="1770"/>
            <w:gridCol w:w="1605"/>
            <w:gridCol w:w="1845"/>
            <w:gridCol w:w="1080"/>
            <w:gridCol w:w="1920"/>
          </w:tblGrid>
        </w:tblGridChange>
      </w:tblGrid>
      <w:tr>
        <w:trPr>
          <w:cantSplit w:val="0"/>
          <w:trHeight w:val="900" w:hRule="atLeast"/>
          <w:tblHeader w:val="0"/>
        </w:trPr>
        <w:tc>
          <w:tcPr>
            <w:shd w:fill="cfe2f3" w:val="clear"/>
          </w:tcPr>
          <w:p w:rsidR="00000000" w:rsidDel="00000000" w:rsidP="00000000" w:rsidRDefault="00000000" w:rsidRPr="00000000" w14:paraId="0000007C">
            <w:pPr>
              <w:spacing w:line="240" w:lineRule="auto"/>
              <w:jc w:val="center"/>
              <w:rPr>
                <w:b w:val="1"/>
                <w:sz w:val="20"/>
                <w:szCs w:val="20"/>
              </w:rPr>
            </w:pPr>
            <w:r w:rsidDel="00000000" w:rsidR="00000000" w:rsidRPr="00000000">
              <w:rPr>
                <w:b w:val="1"/>
                <w:sz w:val="20"/>
                <w:szCs w:val="20"/>
                <w:rtl w:val="0"/>
              </w:rPr>
              <w:t xml:space="preserve">Action Steps</w:t>
            </w:r>
          </w:p>
        </w:tc>
        <w:tc>
          <w:tcPr>
            <w:shd w:fill="cfe2f3" w:val="clear"/>
          </w:tcPr>
          <w:p w:rsidR="00000000" w:rsidDel="00000000" w:rsidP="00000000" w:rsidRDefault="00000000" w:rsidRPr="00000000" w14:paraId="0000007D">
            <w:pPr>
              <w:spacing w:line="240" w:lineRule="auto"/>
              <w:jc w:val="center"/>
              <w:rPr>
                <w:b w:val="1"/>
                <w:sz w:val="20"/>
                <w:szCs w:val="20"/>
              </w:rPr>
            </w:pPr>
            <w:r w:rsidDel="00000000" w:rsidR="00000000" w:rsidRPr="00000000">
              <w:rPr>
                <w:b w:val="1"/>
                <w:sz w:val="20"/>
                <w:szCs w:val="20"/>
                <w:rtl w:val="0"/>
              </w:rPr>
              <w:t xml:space="preserve">Responsibilities</w:t>
            </w:r>
          </w:p>
        </w:tc>
        <w:tc>
          <w:tcPr>
            <w:shd w:fill="cfe2f3" w:val="clear"/>
          </w:tcPr>
          <w:p w:rsidR="00000000" w:rsidDel="00000000" w:rsidP="00000000" w:rsidRDefault="00000000" w:rsidRPr="00000000" w14:paraId="0000007E">
            <w:pPr>
              <w:spacing w:line="240" w:lineRule="auto"/>
              <w:jc w:val="center"/>
              <w:rPr>
                <w:sz w:val="18"/>
                <w:szCs w:val="18"/>
              </w:rPr>
            </w:pPr>
            <w:r w:rsidDel="00000000" w:rsidR="00000000" w:rsidRPr="00000000">
              <w:rPr>
                <w:b w:val="1"/>
                <w:sz w:val="20"/>
                <w:szCs w:val="20"/>
                <w:rtl w:val="0"/>
              </w:rPr>
              <w:t xml:space="preserve">Resources</w:t>
            </w:r>
            <w:r w:rsidDel="00000000" w:rsidR="00000000" w:rsidRPr="00000000">
              <w:rPr>
                <w:rtl w:val="0"/>
              </w:rPr>
            </w:r>
          </w:p>
        </w:tc>
        <w:tc>
          <w:tcPr>
            <w:shd w:fill="cfe2f3" w:val="clear"/>
          </w:tcPr>
          <w:p w:rsidR="00000000" w:rsidDel="00000000" w:rsidP="00000000" w:rsidRDefault="00000000" w:rsidRPr="00000000" w14:paraId="0000007F">
            <w:pPr>
              <w:spacing w:line="240" w:lineRule="auto"/>
              <w:jc w:val="center"/>
              <w:rPr>
                <w:sz w:val="18"/>
                <w:szCs w:val="18"/>
              </w:rPr>
            </w:pPr>
            <w:r w:rsidDel="00000000" w:rsidR="00000000" w:rsidRPr="00000000">
              <w:rPr>
                <w:b w:val="1"/>
                <w:sz w:val="20"/>
                <w:szCs w:val="20"/>
                <w:rtl w:val="0"/>
              </w:rPr>
              <w:t xml:space="preserve">Communications </w:t>
            </w:r>
            <w:r w:rsidDel="00000000" w:rsidR="00000000" w:rsidRPr="00000000">
              <w:rPr>
                <w:rtl w:val="0"/>
              </w:rPr>
            </w:r>
          </w:p>
          <w:p w:rsidR="00000000" w:rsidDel="00000000" w:rsidP="00000000" w:rsidRDefault="00000000" w:rsidRPr="00000000" w14:paraId="00000080">
            <w:pPr>
              <w:spacing w:line="240" w:lineRule="auto"/>
              <w:jc w:val="center"/>
              <w:rPr>
                <w:color w:val="0000ff"/>
                <w:sz w:val="20"/>
                <w:szCs w:val="20"/>
              </w:rPr>
            </w:pPr>
            <w:r w:rsidDel="00000000" w:rsidR="00000000" w:rsidRPr="00000000">
              <w:rPr>
                <w:rtl w:val="0"/>
              </w:rPr>
            </w:r>
          </w:p>
        </w:tc>
        <w:tc>
          <w:tcPr>
            <w:shd w:fill="cfe2f3" w:val="clear"/>
          </w:tcPr>
          <w:p w:rsidR="00000000" w:rsidDel="00000000" w:rsidP="00000000" w:rsidRDefault="00000000" w:rsidRPr="00000000" w14:paraId="00000081">
            <w:pPr>
              <w:spacing w:line="240" w:lineRule="auto"/>
              <w:jc w:val="center"/>
              <w:rPr>
                <w:b w:val="1"/>
                <w:sz w:val="20"/>
                <w:szCs w:val="20"/>
              </w:rPr>
            </w:pPr>
            <w:r w:rsidDel="00000000" w:rsidR="00000000" w:rsidRPr="00000000">
              <w:rPr>
                <w:b w:val="1"/>
                <w:sz w:val="20"/>
                <w:szCs w:val="20"/>
                <w:rtl w:val="0"/>
              </w:rPr>
              <w:t xml:space="preserve">Timeline</w:t>
            </w:r>
          </w:p>
          <w:p w:rsidR="00000000" w:rsidDel="00000000" w:rsidP="00000000" w:rsidRDefault="00000000" w:rsidRPr="00000000" w14:paraId="00000082">
            <w:pPr>
              <w:spacing w:line="240" w:lineRule="auto"/>
              <w:rPr>
                <w:sz w:val="18"/>
                <w:szCs w:val="18"/>
              </w:rPr>
            </w:pPr>
            <w:r w:rsidDel="00000000" w:rsidR="00000000" w:rsidRPr="00000000">
              <w:rPr>
                <w:rtl w:val="0"/>
              </w:rPr>
            </w:r>
          </w:p>
        </w:tc>
        <w:tc>
          <w:tcPr>
            <w:shd w:fill="cfe2f3" w:val="clear"/>
          </w:tcPr>
          <w:p w:rsidR="00000000" w:rsidDel="00000000" w:rsidP="00000000" w:rsidRDefault="00000000" w:rsidRPr="00000000" w14:paraId="00000083">
            <w:pPr>
              <w:spacing w:line="240" w:lineRule="auto"/>
              <w:jc w:val="center"/>
              <w:rPr>
                <w:b w:val="1"/>
                <w:sz w:val="20"/>
                <w:szCs w:val="20"/>
              </w:rPr>
            </w:pPr>
            <w:r w:rsidDel="00000000" w:rsidR="00000000" w:rsidRPr="00000000">
              <w:rPr>
                <w:b w:val="1"/>
                <w:sz w:val="20"/>
                <w:szCs w:val="20"/>
                <w:rtl w:val="0"/>
              </w:rPr>
              <w:t xml:space="preserve">Evidence of Success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jc w:val="center"/>
              <w:rPr>
                <w:sz w:val="28"/>
                <w:szCs w:val="28"/>
              </w:rPr>
            </w:pPr>
            <w:r w:rsidDel="00000000" w:rsidR="00000000" w:rsidRPr="00000000">
              <w:rPr>
                <w:sz w:val="18"/>
                <w:szCs w:val="18"/>
                <w:rtl w:val="0"/>
              </w:rPr>
              <w:t xml:space="preserve">What actions will we take?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spacing w:line="240" w:lineRule="auto"/>
              <w:jc w:val="center"/>
              <w:rPr>
                <w:sz w:val="28"/>
                <w:szCs w:val="28"/>
              </w:rPr>
            </w:pPr>
            <w:r w:rsidDel="00000000" w:rsidR="00000000" w:rsidRPr="00000000">
              <w:rPr>
                <w:sz w:val="18"/>
                <w:szCs w:val="18"/>
                <w:rtl w:val="0"/>
              </w:rPr>
              <w:t xml:space="preserve">Who will lead and who will support?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jc w:val="center"/>
              <w:rPr>
                <w:sz w:val="28"/>
                <w:szCs w:val="28"/>
              </w:rPr>
            </w:pPr>
            <w:r w:rsidDel="00000000" w:rsidR="00000000" w:rsidRPr="00000000">
              <w:rPr>
                <w:sz w:val="18"/>
                <w:szCs w:val="18"/>
                <w:rtl w:val="0"/>
              </w:rPr>
              <w:t xml:space="preserve">What resources / funding is available?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jc w:val="center"/>
              <w:rPr>
                <w:sz w:val="28"/>
                <w:szCs w:val="28"/>
              </w:rPr>
            </w:pPr>
            <w:r w:rsidDel="00000000" w:rsidR="00000000" w:rsidRPr="00000000">
              <w:rPr>
                <w:sz w:val="18"/>
                <w:szCs w:val="18"/>
                <w:rtl w:val="0"/>
              </w:rPr>
              <w:t xml:space="preserve">Who is involved? How will updates be communicated?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jc w:val="center"/>
              <w:rPr>
                <w:sz w:val="28"/>
                <w:szCs w:val="28"/>
              </w:rPr>
            </w:pPr>
            <w:r w:rsidDel="00000000" w:rsidR="00000000" w:rsidRPr="00000000">
              <w:rPr>
                <w:sz w:val="18"/>
                <w:szCs w:val="18"/>
                <w:rtl w:val="0"/>
              </w:rPr>
              <w:t xml:space="preserve">By When?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spacing w:line="240" w:lineRule="auto"/>
              <w:jc w:val="center"/>
              <w:rPr>
                <w:sz w:val="28"/>
                <w:szCs w:val="28"/>
              </w:rPr>
            </w:pPr>
            <w:r w:rsidDel="00000000" w:rsidR="00000000" w:rsidRPr="00000000">
              <w:rPr>
                <w:sz w:val="18"/>
                <w:szCs w:val="18"/>
                <w:rtl w:val="0"/>
              </w:rPr>
              <w:t xml:space="preserve">How will you know that you are making progress?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0A2">
      <w:pPr>
        <w:spacing w:line="240" w:lineRule="auto"/>
        <w:rPr>
          <w:b w:val="1"/>
          <w:sz w:val="10"/>
          <w:szCs w:val="10"/>
        </w:rPr>
      </w:pPr>
      <w:r w:rsidDel="00000000" w:rsidR="00000000" w:rsidRPr="00000000">
        <w:rPr>
          <w:rtl w:val="0"/>
        </w:rPr>
      </w:r>
    </w:p>
    <w:sectPr>
      <w:headerReference r:id="rId8" w:type="default"/>
      <w:footerReference r:id="rId9" w:type="default"/>
      <w:pgSz w:h="15840" w:w="12240" w:orient="portrait"/>
      <w:pgMar w:bottom="1440" w:top="810" w:left="1440" w:right="1440" w:header="4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spacing w:line="240" w:lineRule="auto"/>
      <w:ind w:right="-450"/>
      <w:jc w:val="right"/>
      <w:rPr>
        <w:rFonts w:ascii="Times New Roman" w:cs="Times New Roman" w:eastAsia="Times New Roman" w:hAnsi="Times New Roman"/>
        <w:sz w:val="24"/>
        <w:szCs w:val="24"/>
      </w:rPr>
    </w:pPr>
    <w:r w:rsidDel="00000000" w:rsidR="00000000" w:rsidRPr="00000000">
      <w:rPr>
        <w:rFonts w:ascii="Calibri" w:cs="Calibri" w:eastAsia="Calibri" w:hAnsi="Calibri"/>
        <w:b w:val="1"/>
        <w:sz w:val="32"/>
        <w:szCs w:val="32"/>
      </w:rPr>
      <w:drawing>
        <wp:inline distB="114300" distT="114300" distL="114300" distR="114300">
          <wp:extent cx="1166813" cy="53570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6813" cy="5357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400477"/>
    <w:rPr>
      <w:color w:val="0000ff" w:themeColor="hyperlink"/>
      <w:u w:val="single"/>
    </w:rPr>
  </w:style>
  <w:style w:type="character" w:styleId="UnresolvedMention">
    <w:name w:val="Unresolved Mention"/>
    <w:basedOn w:val="DefaultParagraphFont"/>
    <w:uiPriority w:val="99"/>
    <w:semiHidden w:val="1"/>
    <w:unhideWhenUsed w:val="1"/>
    <w:rsid w:val="00400477"/>
    <w:rPr>
      <w:color w:val="605e5c"/>
      <w:shd w:color="auto" w:fill="e1dfdd" w:val="clear"/>
    </w:rPr>
  </w:style>
  <w:style w:type="character" w:styleId="FollowedHyperlink">
    <w:name w:val="FollowedHyperlink"/>
    <w:basedOn w:val="DefaultParagraphFont"/>
    <w:uiPriority w:val="99"/>
    <w:semiHidden w:val="1"/>
    <w:unhideWhenUsed w:val="1"/>
    <w:rsid w:val="00400477"/>
    <w:rPr>
      <w:color w:val="800080" w:themeColor="followedHyperlink"/>
      <w:u w:val="single"/>
    </w:rPr>
  </w:style>
  <w:style w:type="paragraph" w:styleId="Header">
    <w:name w:val="header"/>
    <w:basedOn w:val="Normal"/>
    <w:link w:val="HeaderChar"/>
    <w:uiPriority w:val="99"/>
    <w:unhideWhenUsed w:val="1"/>
    <w:rsid w:val="00B7106D"/>
    <w:pPr>
      <w:tabs>
        <w:tab w:val="center" w:pos="4680"/>
        <w:tab w:val="right" w:pos="9360"/>
      </w:tabs>
      <w:spacing w:line="240" w:lineRule="auto"/>
    </w:pPr>
  </w:style>
  <w:style w:type="character" w:styleId="HeaderChar" w:customStyle="1">
    <w:name w:val="Header Char"/>
    <w:basedOn w:val="DefaultParagraphFont"/>
    <w:link w:val="Header"/>
    <w:uiPriority w:val="99"/>
    <w:rsid w:val="00B7106D"/>
  </w:style>
  <w:style w:type="paragraph" w:styleId="Footer">
    <w:name w:val="footer"/>
    <w:basedOn w:val="Normal"/>
    <w:link w:val="FooterChar"/>
    <w:uiPriority w:val="99"/>
    <w:unhideWhenUsed w:val="1"/>
    <w:rsid w:val="00B7106D"/>
    <w:pPr>
      <w:tabs>
        <w:tab w:val="center" w:pos="4680"/>
        <w:tab w:val="right" w:pos="9360"/>
      </w:tabs>
      <w:spacing w:line="240" w:lineRule="auto"/>
    </w:pPr>
  </w:style>
  <w:style w:type="character" w:styleId="FooterChar" w:customStyle="1">
    <w:name w:val="Footer Char"/>
    <w:basedOn w:val="DefaultParagraphFont"/>
    <w:link w:val="Footer"/>
    <w:uiPriority w:val="99"/>
    <w:rsid w:val="00B7106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ading-edge.cdn.prismic.io/leading-edge/Z6Y8XJbqstJ9-YAm_SurveyResultsPresentationTemplate.ppt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BzZHwXF8ZN6ZRwps14caSaSU7A==">CgMxLjA4AHINMTc4MDIyNTE5NzQ4MQ==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2021-06-22T21:51:00Z</dcterms:created>
</cp:coreProperties>
</file>